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center"/>
      </w:pPr>
      <w:r>
        <w:rPr>
          <w:rFonts w:ascii="Arial" w:cs="Arial" w:eastAsia="Arial" w:hAnsi="Arial"/>
          <w:b/>
          <w:bCs/>
          <w:color w:val="2A7B7B"/>
          <w:sz w:val="44"/>
          <w:szCs w:val="44"/>
        </w:rPr>
        <w:t xml:space="preserve">ARTIST COMMISSION AGREEMENT</w:t>
      </w:r>
    </w:p>
    <w:p>
      <w:pPr>
        <w:spacing w:after="320" w:before="0"/>
        <w:jc w:val="center"/>
      </w:pPr>
      <w:r>
        <w:rPr>
          <w:rFonts w:ascii="Arial" w:cs="Arial" w:eastAsia="Arial" w:hAnsi="Arial"/>
          <w:color w:val="666666"/>
          <w:sz w:val="22"/>
          <w:szCs w:val="22"/>
        </w:rPr>
        <w:t xml:space="preserve">Terra Kind Studio Co.  •  Kristin Maija Peterson</w:t>
      </w:r>
    </w:p>
    <w:p>
      <w:pPr>
        <w:spacing w:after="80" w:before="8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This agreement is entered into between the Artist and the Client as identified below. Both parties agree to the terms outlined in this contract before any commission work begins.</w:t>
      </w:r>
    </w:p>
    <w:p>
      <w:pPr>
        <w:spacing w:after="0" w:before="200"/>
      </w:pPr>
      <w:r>
        <w:t xml:space="preserve"/>
      </w:r>
    </w:p>
    <w:p>
      <w:pPr>
        <w:pBdr>
          <w:bottom w:val="single" w:color="2A7B7B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2A7B7B"/>
          <w:sz w:val="26"/>
          <w:szCs w:val="26"/>
        </w:rPr>
        <w:t xml:space="preserve">1. PARTIES</w:t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0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Artist Name: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999999" w:sz="4" w:space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0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Artist Email: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999999" w:sz="4" w:space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0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Artist Phone: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999999" w:sz="4" w:space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0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Client Name: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999999" w:sz="4" w:space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0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Client Email: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999999" w:sz="4" w:space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0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Client Phone: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999999" w:sz="4" w:space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0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Client Address: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999999" w:sz="4" w:space="1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0" w:before="300"/>
      </w:pPr>
      <w:r>
        <w:t xml:space="preserve"/>
      </w:r>
    </w:p>
    <w:p>
      <w:pPr>
        <w:pBdr>
          <w:bottom w:val="single" w:color="2A7B7B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2A7B7B"/>
          <w:sz w:val="26"/>
          <w:szCs w:val="26"/>
        </w:rPr>
        <w:t xml:space="preserve">2. PROJECT DESCRIPTION</w:t>
      </w:r>
    </w:p>
    <w:p>
      <w:pPr>
        <w:spacing w:after="80" w:before="8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Description of the commissioned artwork:</w:t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80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00"/>
        <w:gridCol w:w="4860"/>
      </w:tblGrid>
      <w:tr>
        <w:tc>
          <w:tcPr>
            <w:tcW w:type="dxa" w:w="4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  <w:tc>
          <w:tcPr>
            <w:tcW w:type="dxa" w:w="486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Medium (e.g., watercolor, graphite):</w:t>
            </w:r>
          </w:p>
        </w:tc>
        <w:tc>
          <w:tcPr>
            <w:tcW w:type="dxa" w:w="4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8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Support (e.g., Fabriano 300 lb. hotpress):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00"/>
        <w:gridCol w:w="4860"/>
      </w:tblGrid>
      <w:tr>
        <w:tc>
          <w:tcPr>
            <w:tcW w:type="dxa" w:w="4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  <w:tc>
          <w:tcPr>
            <w:tcW w:type="dxa" w:w="486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Dimensions (width x height):</w:t>
            </w:r>
          </w:p>
        </w:tc>
        <w:tc>
          <w:tcPr>
            <w:tcW w:type="dxa" w:w="4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8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Framed?  □ Yes   □ No   □ TBD</w:t>
            </w:r>
          </w:p>
        </w:tc>
      </w:tr>
    </w:tbl>
    <w:p>
      <w:pPr>
        <w:spacing w:after="0" w:before="300"/>
      </w:pPr>
      <w:r>
        <w:t xml:space="preserve"/>
      </w:r>
    </w:p>
    <w:p>
      <w:pPr>
        <w:pBdr>
          <w:bottom w:val="single" w:color="2A7B7B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2A7B7B"/>
          <w:sz w:val="26"/>
          <w:szCs w:val="26"/>
        </w:rPr>
        <w:t xml:space="preserve">3. REFERENCE MATERIALS</w:t>
      </w:r>
    </w:p>
    <w:p>
      <w:pPr>
        <w:spacing w:after="80" w:before="8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The Client will provide the following reference materials for the Artist:</w:t>
      </w:r>
    </w:p>
    <w:p>
      <w:pPr>
        <w:spacing w:after="0" w:before="6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Photographs or images (high resolution preferred)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Color preferences or palette notes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Any specific elements to include or exclude</w:t>
      </w:r>
    </w:p>
    <w:p>
      <w:pPr>
        <w:spacing w:after="0" w:before="8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The Artist reserves the right to decline the commission if reference materials are insufficient or unsuitable.</w:t>
      </w:r>
    </w:p>
    <w:p>
      <w:pPr>
        <w:spacing w:after="0" w:before="200"/>
      </w:pPr>
      <w:r>
        <w:t xml:space="preserve"/>
      </w:r>
    </w:p>
    <w:p>
      <w:pPr>
        <w:pBdr>
          <w:bottom w:val="single" w:color="2A7B7B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2A7B7B"/>
          <w:sz w:val="26"/>
          <w:szCs w:val="26"/>
        </w:rPr>
        <w:t xml:space="preserve">4. REVIEW &amp; REVISIONS</w:t>
      </w:r>
    </w:p>
    <w:p>
      <w:pPr>
        <w:spacing w:after="80" w:before="8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The Artist will share the following for Client review before the work is considered complete:</w:t>
      </w:r>
    </w:p>
    <w:p>
      <w:pPr>
        <w:spacing w:after="0" w:before="6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Initial composition sketch or color study:  □ Yes   □ No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Work-in-progress photograph(s):  □ Yes   □ No</w:t>
      </w:r>
    </w:p>
    <w:p>
      <w:pPr>
        <w:spacing w:after="0" w:before="8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Number of revisions included: _______  (Additional revisions may incur extra fees.)</w:t>
      </w:r>
    </w:p>
    <w:p>
      <w:pPr>
        <w:spacing w:after="0" w:before="8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The Artist’s creative interpretation is part of what the Client is commissioning. Significant departures from the original brief will be discussed before proceeding.</w:t>
      </w:r>
    </w:p>
    <w:p>
      <w:pPr>
        <w:spacing w:after="0" w:before="200"/>
      </w:pPr>
      <w:r>
        <w:t xml:space="preserve"/>
      </w:r>
    </w:p>
    <w:p>
      <w:pPr>
        <w:pBdr>
          <w:bottom w:val="single" w:color="2A7B7B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2A7B7B"/>
          <w:sz w:val="26"/>
          <w:szCs w:val="26"/>
        </w:rPr>
        <w:t xml:space="preserve">5. TIMELINE</w:t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00"/>
        <w:gridCol w:w="4860"/>
      </w:tblGrid>
      <w:tr>
        <w:tc>
          <w:tcPr>
            <w:tcW w:type="dxa" w:w="4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  <w:tc>
          <w:tcPr>
            <w:tcW w:type="dxa" w:w="486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Estimated start date:</w:t>
            </w:r>
          </w:p>
        </w:tc>
        <w:tc>
          <w:tcPr>
            <w:tcW w:type="dxa" w:w="4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8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Estimated completion date: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Note: The Artist will communicate any delays promptly. Timelines are estimates and may shift due to the nature of handmade artwork, health, or other unforeseen circumstances.</w:t>
      </w:r>
    </w:p>
    <w:p>
      <w:pPr>
        <w:spacing w:after="0" w:before="200"/>
      </w:pPr>
      <w:r>
        <w:t xml:space="preserve"/>
      </w:r>
    </w:p>
    <w:p>
      <w:pPr>
        <w:pBdr>
          <w:bottom w:val="single" w:color="2A7B7B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2A7B7B"/>
          <w:sz w:val="26"/>
          <w:szCs w:val="26"/>
        </w:rPr>
        <w:t xml:space="preserve">6. PRICING &amp; PAYMENT</w:t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00"/>
        <w:gridCol w:w="4860"/>
      </w:tblGrid>
      <w:tr>
        <w:tc>
          <w:tcPr>
            <w:tcW w:type="dxa" w:w="4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  <w:tc>
          <w:tcPr>
            <w:tcW w:type="dxa" w:w="486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Total agreed commission price: $</w:t>
            </w:r>
          </w:p>
        </w:tc>
        <w:tc>
          <w:tcPr>
            <w:tcW w:type="dxa" w:w="4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8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Deposit required (50% recommended): $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00"/>
        <w:gridCol w:w="4860"/>
      </w:tblGrid>
      <w:tr>
        <w:tc>
          <w:tcPr>
            <w:tcW w:type="dxa" w:w="4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  <w:tc>
          <w:tcPr>
            <w:tcW w:type="dxa" w:w="486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40"/>
              <w:left w:type="dxa" w:w="8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Deposit due date:</w:t>
            </w:r>
          </w:p>
        </w:tc>
        <w:tc>
          <w:tcPr>
            <w:tcW w:type="dxa" w:w="4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8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Balance due upon:  □ Completion   □ Delivery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Payment methods accepted: _______________________________________________________</w:t>
      </w:r>
    </w:p>
    <w:p>
      <w:pPr>
        <w:spacing w:after="0" w:before="8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The deposit is non-refundable once work has begun. If the Client cancels after work has started, the deposit is retained by the Artist to cover time and materials invested.</w:t>
      </w:r>
    </w:p>
    <w:p>
      <w:pPr>
        <w:spacing w:after="0" w:before="200"/>
      </w:pPr>
      <w:r>
        <w:t xml:space="preserve"/>
      </w:r>
    </w:p>
    <w:p>
      <w:pPr>
        <w:pBdr>
          <w:bottom w:val="single" w:color="2A7B7B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2A7B7B"/>
          <w:sz w:val="26"/>
          <w:szCs w:val="26"/>
        </w:rPr>
        <w:t xml:space="preserve">7. DELIVERY &amp; SHIPPING</w:t>
      </w:r>
    </w:p>
    <w:p>
      <w:pPr>
        <w:spacing w:after="0" w:before="6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Delivery method:  □ Studio pickup   □ Shipped   □ Hand delivered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Shipping costs:  □ Included in price   □ Billed separately to Client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Framing:  □ Provided by Artist   □ Arranged by Client   □ N/A</w:t>
      </w:r>
    </w:p>
    <w:p>
      <w:pPr>
        <w:spacing w:after="0" w:before="8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The Artist will package the artwork carefully. Once shipped, the Artist is not responsible for damage incurred in transit. The Client is encouraged to purchase shipping insurance for high-value works.</w:t>
      </w:r>
    </w:p>
    <w:p>
      <w:pPr>
        <w:spacing w:after="0" w:before="200"/>
      </w:pPr>
      <w:r>
        <w:t xml:space="preserve"/>
      </w:r>
    </w:p>
    <w:p>
      <w:pPr>
        <w:pBdr>
          <w:bottom w:val="single" w:color="2A7B7B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2A7B7B"/>
          <w:sz w:val="26"/>
          <w:szCs w:val="26"/>
        </w:rPr>
        <w:t xml:space="preserve">8. COPYRIGHT &amp; REPRODUCTION RIGHTS</w:t>
      </w:r>
    </w:p>
    <w:p>
      <w:pPr>
        <w:spacing w:after="80" w:before="8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The Artist retains full copyright of the commissioned artwork upon completion. This includes the right to:</w:t>
      </w:r>
    </w:p>
    <w:p>
      <w:pPr>
        <w:spacing w:after="0" w:before="6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Photograph and document the work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Display images of the work in portfolios, exhibitions, and on social media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Produce and sell art prints or licensed products of the work</w:t>
      </w:r>
    </w:p>
    <w:p>
      <w:pPr>
        <w:spacing w:after="0" w:before="8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The Client receives the original artwork and the right to display it privately. The Client may not reproduce, sell, or use the artwork commercially without the Artist’s written permission.</w:t>
      </w:r>
    </w:p>
    <w:p>
      <w:pPr>
        <w:spacing w:after="0" w:before="200"/>
      </w:pPr>
      <w:r>
        <w:t xml:space="preserve"/>
      </w:r>
    </w:p>
    <w:p>
      <w:pPr>
        <w:pBdr>
          <w:bottom w:val="single" w:color="2A7B7B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2A7B7B"/>
          <w:sz w:val="26"/>
          <w:szCs w:val="26"/>
        </w:rPr>
        <w:t xml:space="preserve">9. SATISFACTION &amp; DISPUTES</w:t>
      </w:r>
    </w:p>
    <w:p>
      <w:pPr>
        <w:spacing w:after="80" w:before="8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The Artist is committed to delivering work that honors the agreed-upon description. If the Client is dissatisfied with the final piece, both parties agree to discuss a resolution in good faith before any other action is taken.</w:t>
      </w:r>
    </w:p>
    <w:p>
      <w:pPr>
        <w:spacing w:after="0" w:before="8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This agreement is governed by the laws of the State of Minnesota.</w:t>
      </w:r>
    </w:p>
    <w:p>
      <w:pPr>
        <w:spacing w:after="0" w:before="200"/>
      </w:pPr>
      <w:r>
        <w:t xml:space="preserve"/>
      </w:r>
    </w:p>
    <w:p>
      <w:pPr>
        <w:pBdr>
          <w:bottom w:val="single" w:color="2A7B7B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2A7B7B"/>
          <w:sz w:val="26"/>
          <w:szCs w:val="26"/>
        </w:rPr>
        <w:t xml:space="preserve">10. ADDITIONAL NOTES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0" w:before="300"/>
      </w:pPr>
      <w:r>
        <w:t xml:space="preserve"/>
      </w:r>
    </w:p>
    <w:p>
      <w:pPr>
        <w:pBdr>
          <w:bottom w:val="single" w:color="2A7B7B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2A7B7B"/>
          <w:sz w:val="26"/>
          <w:szCs w:val="26"/>
        </w:rPr>
        <w:t xml:space="preserve">11. SIGNATURES</w:t>
      </w:r>
    </w:p>
    <w:p>
      <w:pPr>
        <w:spacing w:after="80" w:before="8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By signing below, both parties agree to the terms of this commission agreement.</w:t>
      </w:r>
    </w:p>
    <w:p>
      <w:pPr>
        <w:spacing w:after="0" w:before="20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200"/>
        <w:gridCol w:w="360"/>
        <w:gridCol w:w="4800"/>
      </w:tblGrid>
      <w:t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Artist Signature</w:t>
            </w:r>
          </w:p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Date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spacing w:after="0" w:before="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Print Name: ___________________________________</w:t>
      </w:r>
    </w:p>
    <w:p>
      <w:pPr>
        <w:spacing w:after="0" w:before="30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200"/>
        <w:gridCol w:w="360"/>
        <w:gridCol w:w="4800"/>
      </w:tblGrid>
      <w:t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Client Signature</w:t>
            </w:r>
          </w:p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Date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spacing w:after="0" w:before="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Print Name: ___________________________________</w:t>
      </w:r>
    </w:p>
    <w:p>
      <w:pPr>
        <w:spacing w:after="0" w:before="400"/>
      </w:pPr>
      <w:r>
        <w:t xml:space="preserve"/>
      </w:r>
    </w:p>
    <w:p>
      <w:pPr>
        <w:pBdr>
          <w:top w:val="single" w:color="CCCCCC" w:sz="2" w:space="8"/>
        </w:pBdr>
        <w:spacing w:after="0" w:before="200"/>
        <w:jc w:val="center"/>
      </w:pPr>
      <w:r>
        <w:rPr>
          <w:rFonts w:ascii="Arial" w:cs="Arial" w:eastAsia="Arial" w:hAnsi="Arial"/>
          <w:i/>
          <w:iCs/>
          <w:color w:val="999999"/>
          <w:sz w:val="18"/>
          <w:szCs w:val="18"/>
        </w:rPr>
        <w:t xml:space="preserve">This is a template. Consult a legal professional for advice specific to your situation.</w:t>
      </w:r>
    </w:p>
    <w:p>
      <w:pPr>
        <w:spacing w:after="0" w:before="60"/>
        <w:jc w:val="center"/>
      </w:pPr>
      <w:r>
        <w:rPr>
          <w:rFonts w:ascii="Arial" w:cs="Arial" w:eastAsia="Arial" w:hAnsi="Arial"/>
          <w:color w:val="999999"/>
          <w:sz w:val="18"/>
          <w:szCs w:val="18"/>
        </w:rPr>
        <w:t xml:space="preserve">terrakindstudio.com  •  © Terra Kind Studio Co.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0"/>
      <w:outlineLvl w:val="0"/>
    </w:pPr>
    <w:rPr>
      <w:rFonts w:ascii="Arial" w:cs="Arial" w:eastAsia="Arial" w:hAnsi="Arial"/>
      <w:b/>
      <w:bCs/>
      <w:color w:val="2A7B7B"/>
      <w:sz w:val="40"/>
      <w:szCs w:val="40"/>
    </w:rPr>
  </w:style>
  <w:style w:type="paragraph" w:styleId="Heading2">
    <w:name w:val="Heading 2"/>
    <w:basedOn w:val="Normal"/>
    <w:next w:val="Normal"/>
    <w:qFormat/>
    <w:pPr>
      <w:spacing w:after="120" w:before="280"/>
      <w:outlineLvl w:val="1"/>
    </w:pPr>
    <w:rPr>
      <w:rFonts w:ascii="Arial" w:cs="Arial" w:eastAsia="Arial" w:hAnsi="Arial"/>
      <w:b/>
      <w:bCs/>
      <w:color w:val="2A7B7B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2026-05-31T17:41:03.453Z</dcterms:created>
  <dcterms:modified xsi:type="dcterms:W3CDTF">2026-05-31T17:41:03.454Z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